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原程序见附件，先给X轴、Y轴使能（使能位V10、V11），然后给X轴速度控制（MC_MoveVelocity）启动信号M0，同时启动定时器TON1，30秒后，Y轴同步跟随X轴开始运动，同时激活TON0，延时30秒后，Y轴解除同步跟随，Y轴停止运行,X轴继续运行；添加曲线表：“Application运行”---“添加对象”---“跟踪”添加一个Trace表，添加X轴“X.fActvelocity”、Y轴“X.fActvelocity”真实速度曲线，操作步骤如下图所示：</w:t>
      </w: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2438400" cy="2952750"/>
            <wp:effectExtent l="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2952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2091055" cy="2865120"/>
            <wp:effectExtent l="0" t="0" r="4445" b="1143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1055" cy="2865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2669540" cy="2002790"/>
            <wp:effectExtent l="0" t="0" r="16510" b="16510"/>
            <wp:docPr id="9" name="图片 9" descr="137116505520909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37116505520909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69540" cy="2002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567305" cy="1964690"/>
            <wp:effectExtent l="0" t="0" r="4445" b="1651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67305" cy="19646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drawing>
          <wp:inline distT="0" distB="0" distL="114300" distR="114300">
            <wp:extent cx="3585845" cy="1878965"/>
            <wp:effectExtent l="0" t="0" r="14605" b="6985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85845" cy="18789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速度跟随曲线如下图所示：</w:t>
      </w: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67960" cy="3058160"/>
            <wp:effectExtent l="0" t="0" r="8890" b="889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30581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运控常用指令：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使能：MC_Power;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速度控制：MC_MoveVelocity；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绝对位置控制：MC_MoveAbsolute；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相对位置控制：MC_MoveAdditive；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停止：MC_Stop；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故障复位：MC_Reset。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2A3CB3"/>
    <w:rsid w:val="27FC1468"/>
    <w:rsid w:val="38FC20EC"/>
    <w:rsid w:val="3BDE0396"/>
    <w:rsid w:val="40B60936"/>
    <w:rsid w:val="58DF312B"/>
    <w:rsid w:val="660141C5"/>
    <w:rsid w:val="69D2365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mumu</dc:creator>
  <cp:lastModifiedBy>待续1410794106</cp:lastModifiedBy>
  <dcterms:modified xsi:type="dcterms:W3CDTF">2018-12-27T09:32:52Z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